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45DDB" w14:textId="77777777" w:rsidR="007A3078" w:rsidRDefault="00680388">
      <w:pPr>
        <w:spacing w:after="0" w:line="276" w:lineRule="auto"/>
        <w:jc w:val="center"/>
        <w:rPr>
          <w:rFonts w:ascii="Calibri" w:eastAsia="Calibri" w:hAnsi="Calibri" w:cs="Calibri"/>
          <w:sz w:val="40"/>
        </w:rPr>
      </w:pPr>
      <w:r>
        <w:rPr>
          <w:rFonts w:ascii="Calibri" w:eastAsia="Calibri" w:hAnsi="Calibri" w:cs="Calibri"/>
          <w:sz w:val="40"/>
        </w:rPr>
        <w:t xml:space="preserve">Règlement </w:t>
      </w:r>
    </w:p>
    <w:p w14:paraId="5E417D2A" w14:textId="2B6C26F0" w:rsidR="007A3078" w:rsidRDefault="00680388">
      <w:pPr>
        <w:spacing w:after="0" w:line="276" w:lineRule="auto"/>
        <w:jc w:val="both"/>
        <w:rPr>
          <w:rFonts w:ascii="Calibri" w:eastAsia="Calibri" w:hAnsi="Calibri" w:cs="Calibri"/>
        </w:rPr>
      </w:pPr>
      <w:r>
        <w:rPr>
          <w:rFonts w:ascii="Calibri" w:eastAsia="Calibri" w:hAnsi="Calibri" w:cs="Calibri"/>
          <w:b/>
        </w:rPr>
        <w:t>Article 1 :</w:t>
      </w:r>
      <w:r>
        <w:rPr>
          <w:rFonts w:ascii="Calibri" w:eastAsia="Calibri" w:hAnsi="Calibri" w:cs="Calibri"/>
        </w:rPr>
        <w:t xml:space="preserve"> La brocante/vide-greniers est organisée par l’Association des Commerçants Saint-Cloud Sourires. Elle a lieu </w:t>
      </w:r>
      <w:r w:rsidR="00E71D91" w:rsidRPr="00E71D91">
        <w:rPr>
          <w:rFonts w:ascii="Calibri" w:eastAsia="Calibri" w:hAnsi="Calibri" w:cs="Calibri"/>
          <w:b/>
        </w:rPr>
        <w:t>Dimanche</w:t>
      </w:r>
      <w:r w:rsidR="00114AA6">
        <w:rPr>
          <w:rFonts w:ascii="Calibri" w:eastAsia="Calibri" w:hAnsi="Calibri" w:cs="Calibri"/>
          <w:b/>
        </w:rPr>
        <w:t xml:space="preserve"> </w:t>
      </w:r>
      <w:r w:rsidRPr="00E71D91">
        <w:rPr>
          <w:rFonts w:ascii="Calibri" w:eastAsia="Calibri" w:hAnsi="Calibri" w:cs="Calibri"/>
          <w:b/>
        </w:rPr>
        <w:t xml:space="preserve"> </w:t>
      </w:r>
      <w:r w:rsidR="008F6F73">
        <w:rPr>
          <w:rFonts w:ascii="Calibri" w:eastAsia="Calibri" w:hAnsi="Calibri" w:cs="Calibri"/>
          <w:b/>
        </w:rPr>
        <w:t>2</w:t>
      </w:r>
      <w:r w:rsidR="00F40BA4">
        <w:rPr>
          <w:rFonts w:ascii="Calibri" w:eastAsia="Calibri" w:hAnsi="Calibri" w:cs="Calibri"/>
          <w:b/>
        </w:rPr>
        <w:t>2</w:t>
      </w:r>
      <w:r w:rsidR="00114AA6">
        <w:rPr>
          <w:rFonts w:ascii="Calibri" w:eastAsia="Calibri" w:hAnsi="Calibri" w:cs="Calibri"/>
          <w:b/>
        </w:rPr>
        <w:t xml:space="preserve"> </w:t>
      </w:r>
      <w:r w:rsidR="00F40BA4">
        <w:rPr>
          <w:rFonts w:ascii="Calibri" w:eastAsia="Calibri" w:hAnsi="Calibri" w:cs="Calibri"/>
          <w:b/>
        </w:rPr>
        <w:t>septembre</w:t>
      </w:r>
      <w:r w:rsidRPr="00E71D91">
        <w:rPr>
          <w:rFonts w:ascii="Calibri" w:eastAsia="Calibri" w:hAnsi="Calibri" w:cs="Calibri"/>
          <w:b/>
        </w:rPr>
        <w:t xml:space="preserve"> 20</w:t>
      </w:r>
      <w:r w:rsidR="00D44B65">
        <w:rPr>
          <w:rFonts w:ascii="Calibri" w:eastAsia="Calibri" w:hAnsi="Calibri" w:cs="Calibri"/>
          <w:b/>
        </w:rPr>
        <w:t>2</w:t>
      </w:r>
      <w:r w:rsidR="00F40BA4">
        <w:rPr>
          <w:rFonts w:ascii="Calibri" w:eastAsia="Calibri" w:hAnsi="Calibri" w:cs="Calibri"/>
          <w:b/>
        </w:rPr>
        <w:t>4</w:t>
      </w:r>
      <w:r>
        <w:rPr>
          <w:rFonts w:ascii="Calibri" w:eastAsia="Calibri" w:hAnsi="Calibri" w:cs="Calibri"/>
        </w:rPr>
        <w:t>, de 5h30 à 18h. Les emplacements se trouvent dans les rues du Centre-ville de Saint-Cloud. Ils sont répartis en module de deux mètres linéaires et d’un mètre de profondeur environ. Le coût de chaque module est de 25€. Il est possible d’en réserver plusieurs.</w:t>
      </w:r>
    </w:p>
    <w:p w14:paraId="116BA6AD" w14:textId="77777777" w:rsidR="007A3078" w:rsidRDefault="007A3078">
      <w:pPr>
        <w:spacing w:after="0" w:line="276" w:lineRule="auto"/>
        <w:jc w:val="both"/>
        <w:rPr>
          <w:rFonts w:ascii="Calibri" w:eastAsia="Calibri" w:hAnsi="Calibri" w:cs="Calibri"/>
        </w:rPr>
      </w:pPr>
    </w:p>
    <w:p w14:paraId="69E5FC55" w14:textId="409DA1BB" w:rsidR="007A3078" w:rsidRDefault="00680388">
      <w:pPr>
        <w:spacing w:after="0" w:line="276" w:lineRule="auto"/>
        <w:jc w:val="both"/>
        <w:rPr>
          <w:rFonts w:ascii="Calibri" w:eastAsia="Calibri" w:hAnsi="Calibri" w:cs="Calibri"/>
        </w:rPr>
      </w:pPr>
      <w:r>
        <w:rPr>
          <w:rFonts w:ascii="Calibri" w:eastAsia="Calibri" w:hAnsi="Calibri" w:cs="Calibri"/>
          <w:b/>
        </w:rPr>
        <w:t>Article 2 :</w:t>
      </w:r>
      <w:r>
        <w:rPr>
          <w:rFonts w:ascii="Calibri" w:eastAsia="Calibri" w:hAnsi="Calibri" w:cs="Calibri"/>
        </w:rPr>
        <w:t xml:space="preserve"> L’inscription n’est définitive qu’à l’encaissement du règlement. D</w:t>
      </w:r>
      <w:r w:rsidR="00E71D91">
        <w:rPr>
          <w:rFonts w:ascii="Calibri" w:eastAsia="Calibri" w:hAnsi="Calibri" w:cs="Calibri"/>
        </w:rPr>
        <w:t>è</w:t>
      </w:r>
      <w:r>
        <w:rPr>
          <w:rFonts w:ascii="Calibri" w:eastAsia="Calibri" w:hAnsi="Calibri" w:cs="Calibri"/>
        </w:rPr>
        <w:t xml:space="preserve">s lors, un emplacement numéroté sera attribué à chaque </w:t>
      </w:r>
      <w:r w:rsidR="00F40BA4">
        <w:rPr>
          <w:rFonts w:ascii="Calibri" w:eastAsia="Calibri" w:hAnsi="Calibri" w:cs="Calibri"/>
        </w:rPr>
        <w:t>participant 15 jours avant la brocante environ</w:t>
      </w:r>
      <w:r>
        <w:rPr>
          <w:rFonts w:ascii="Calibri" w:eastAsia="Calibri" w:hAnsi="Calibri" w:cs="Calibri"/>
        </w:rPr>
        <w:t xml:space="preserve">.  </w:t>
      </w:r>
      <w:r>
        <w:rPr>
          <w:rFonts w:ascii="Calibri" w:eastAsia="Calibri" w:hAnsi="Calibri" w:cs="Calibri"/>
          <w:u w:val="single"/>
        </w:rPr>
        <w:t>Aucune réservation ne sera remboursée</w:t>
      </w:r>
      <w:r>
        <w:rPr>
          <w:rFonts w:ascii="Calibri" w:eastAsia="Calibri" w:hAnsi="Calibri" w:cs="Calibri"/>
        </w:rPr>
        <w:t>.</w:t>
      </w:r>
    </w:p>
    <w:p w14:paraId="370E3FA4" w14:textId="77777777" w:rsidR="007A3078" w:rsidRDefault="007A3078">
      <w:pPr>
        <w:spacing w:after="0" w:line="276" w:lineRule="auto"/>
        <w:jc w:val="both"/>
        <w:rPr>
          <w:rFonts w:ascii="Calibri" w:eastAsia="Calibri" w:hAnsi="Calibri" w:cs="Calibri"/>
        </w:rPr>
      </w:pPr>
    </w:p>
    <w:p w14:paraId="38AC4C99" w14:textId="77777777" w:rsidR="007A3078" w:rsidRDefault="00680388">
      <w:pPr>
        <w:spacing w:after="0" w:line="276" w:lineRule="auto"/>
        <w:jc w:val="both"/>
        <w:rPr>
          <w:rFonts w:ascii="Calibri" w:eastAsia="Calibri" w:hAnsi="Calibri" w:cs="Calibri"/>
        </w:rPr>
      </w:pPr>
      <w:r>
        <w:rPr>
          <w:rFonts w:ascii="Calibri" w:eastAsia="Calibri" w:hAnsi="Calibri" w:cs="Calibri"/>
          <w:b/>
        </w:rPr>
        <w:t>Article 3 :</w:t>
      </w:r>
      <w:r>
        <w:rPr>
          <w:rFonts w:ascii="Calibri" w:eastAsia="Calibri" w:hAnsi="Calibri" w:cs="Calibri"/>
        </w:rPr>
        <w:t xml:space="preserve"> En fonction de la législation en vigueur, un registre de police contenant les noms et adresses des participants ainsi que les numéros et dates de délivrance des pièces d'identité fournies, sera remis à la Préfecture dans les trois jours suivant la manifestation par les organisateurs. Lors de l’inscription (ou éventuellement le jour de la manifestation) </w:t>
      </w:r>
      <w:r>
        <w:rPr>
          <w:rFonts w:ascii="Calibri" w:eastAsia="Calibri" w:hAnsi="Calibri" w:cs="Calibri"/>
          <w:u w:val="single"/>
        </w:rPr>
        <w:t>ne pas oublier de fournir une photocopie de la carte d’identité pour les particuliers ou de la carte professionnelle pour les professionnels.</w:t>
      </w:r>
      <w:r>
        <w:rPr>
          <w:rFonts w:ascii="Calibri" w:eastAsia="Calibri" w:hAnsi="Calibri" w:cs="Calibri"/>
        </w:rPr>
        <w:t xml:space="preserve"> Aucun exposant ne sera accepté sans ces pièces.</w:t>
      </w:r>
    </w:p>
    <w:p w14:paraId="45035123" w14:textId="77777777" w:rsidR="007A3078" w:rsidRDefault="007A3078">
      <w:pPr>
        <w:spacing w:after="0" w:line="276" w:lineRule="auto"/>
        <w:jc w:val="both"/>
        <w:rPr>
          <w:rFonts w:ascii="Calibri" w:eastAsia="Calibri" w:hAnsi="Calibri" w:cs="Calibri"/>
        </w:rPr>
      </w:pPr>
    </w:p>
    <w:p w14:paraId="2B4C9777" w14:textId="77777777" w:rsidR="007A3078" w:rsidRDefault="00680388">
      <w:pPr>
        <w:spacing w:after="0" w:line="276" w:lineRule="auto"/>
        <w:jc w:val="both"/>
        <w:rPr>
          <w:rFonts w:ascii="Calibri" w:eastAsia="Calibri" w:hAnsi="Calibri" w:cs="Calibri"/>
        </w:rPr>
      </w:pPr>
      <w:r>
        <w:rPr>
          <w:rFonts w:ascii="Calibri" w:eastAsia="Calibri" w:hAnsi="Calibri" w:cs="Calibri"/>
          <w:b/>
        </w:rPr>
        <w:t>Article 4 :</w:t>
      </w:r>
      <w:r>
        <w:rPr>
          <w:rFonts w:ascii="Calibri" w:eastAsia="Calibri" w:hAnsi="Calibri" w:cs="Calibri"/>
        </w:rPr>
        <w:t xml:space="preserve"> L’installation commence dès 5h30. Vous devez obligatoirement vous munir du bon de réservation retourné par courrier. Pour une meilleure organisation, une couleur a été attribuée à chaque coupon. Chaque couleur correspond à une entrée différente. Veuillez donc vous présenter à l’entrée correspondant à la bonne couleur de votre coupon. Une fois rentré, des placiers vous accompagneront à votre emplacement. </w:t>
      </w:r>
    </w:p>
    <w:p w14:paraId="345B6B5A" w14:textId="77777777" w:rsidR="007A3078" w:rsidRDefault="00680388">
      <w:pPr>
        <w:spacing w:after="0" w:line="276" w:lineRule="auto"/>
        <w:jc w:val="both"/>
        <w:rPr>
          <w:rFonts w:ascii="Calibri" w:eastAsia="Calibri" w:hAnsi="Calibri" w:cs="Calibri"/>
          <w:b/>
          <w:u w:val="single"/>
        </w:rPr>
      </w:pPr>
      <w:r>
        <w:rPr>
          <w:rFonts w:ascii="Calibri" w:eastAsia="Calibri" w:hAnsi="Calibri" w:cs="Calibri"/>
          <w:b/>
        </w:rPr>
        <w:t xml:space="preserve">Attention : </w:t>
      </w:r>
      <w:r>
        <w:rPr>
          <w:rFonts w:ascii="Calibri" w:eastAsia="Calibri" w:hAnsi="Calibri" w:cs="Calibri"/>
          <w:b/>
          <w:u w:val="single"/>
        </w:rPr>
        <w:t>toute place non occupée avant 8h30 sera ré- attribuée.</w:t>
      </w:r>
    </w:p>
    <w:p w14:paraId="32321B3C" w14:textId="77777777" w:rsidR="007A3078" w:rsidRDefault="007A3078">
      <w:pPr>
        <w:spacing w:after="0" w:line="276" w:lineRule="auto"/>
        <w:jc w:val="both"/>
        <w:rPr>
          <w:rFonts w:ascii="Calibri" w:eastAsia="Calibri" w:hAnsi="Calibri" w:cs="Calibri"/>
        </w:rPr>
      </w:pPr>
    </w:p>
    <w:p w14:paraId="474BA7D6" w14:textId="77777777" w:rsidR="007A3078" w:rsidRDefault="00680388">
      <w:pPr>
        <w:spacing w:after="0" w:line="276" w:lineRule="auto"/>
        <w:jc w:val="both"/>
        <w:rPr>
          <w:rFonts w:ascii="Calibri" w:eastAsia="Calibri" w:hAnsi="Calibri" w:cs="Calibri"/>
          <w:b/>
        </w:rPr>
      </w:pPr>
      <w:r>
        <w:rPr>
          <w:rFonts w:ascii="Calibri" w:eastAsia="Calibri" w:hAnsi="Calibri" w:cs="Calibri"/>
          <w:b/>
        </w:rPr>
        <w:t>Article 5 :</w:t>
      </w:r>
      <w:r>
        <w:rPr>
          <w:rFonts w:ascii="Calibri" w:eastAsia="Calibri" w:hAnsi="Calibri" w:cs="Calibri"/>
        </w:rPr>
        <w:t xml:space="preserve"> Tous les véhicules devront avoir quitté les lieux de la brocante après le déballage. </w:t>
      </w:r>
      <w:r w:rsidRPr="00E71D91">
        <w:rPr>
          <w:rFonts w:ascii="Calibri" w:eastAsia="Calibri" w:hAnsi="Calibri" w:cs="Calibri"/>
          <w:b/>
          <w:u w:val="single"/>
        </w:rPr>
        <w:t>Tous les véhicules privés</w:t>
      </w:r>
      <w:r>
        <w:rPr>
          <w:rFonts w:ascii="Calibri" w:eastAsia="Calibri" w:hAnsi="Calibri" w:cs="Calibri"/>
          <w:u w:val="single"/>
        </w:rPr>
        <w:t xml:space="preserve"> </w:t>
      </w:r>
      <w:r w:rsidRPr="00E71D91">
        <w:rPr>
          <w:rFonts w:ascii="Calibri" w:eastAsia="Calibri" w:hAnsi="Calibri" w:cs="Calibri"/>
          <w:b/>
          <w:u w:val="single"/>
        </w:rPr>
        <w:t>devront être dégagés avant 8h30</w:t>
      </w:r>
      <w:r>
        <w:rPr>
          <w:rFonts w:ascii="Calibri" w:eastAsia="Calibri" w:hAnsi="Calibri" w:cs="Calibri"/>
          <w:b/>
        </w:rPr>
        <w:t xml:space="preserve">, </w:t>
      </w:r>
      <w:r>
        <w:rPr>
          <w:rFonts w:ascii="Calibri" w:eastAsia="Calibri" w:hAnsi="Calibri" w:cs="Calibri"/>
        </w:rPr>
        <w:t>sous peine d’enlèvement par la fourrière, aux frais du propriétaire.</w:t>
      </w:r>
      <w:r>
        <w:rPr>
          <w:rFonts w:ascii="Calibri" w:eastAsia="Calibri" w:hAnsi="Calibri" w:cs="Calibri"/>
          <w:b/>
        </w:rPr>
        <w:t xml:space="preserve"> </w:t>
      </w:r>
    </w:p>
    <w:p w14:paraId="3C728AD1" w14:textId="77777777" w:rsidR="007A3078" w:rsidRDefault="007A3078">
      <w:pPr>
        <w:spacing w:after="0" w:line="276" w:lineRule="auto"/>
        <w:jc w:val="both"/>
        <w:rPr>
          <w:rFonts w:ascii="Calibri" w:eastAsia="Calibri" w:hAnsi="Calibri" w:cs="Calibri"/>
          <w:b/>
        </w:rPr>
      </w:pPr>
    </w:p>
    <w:p w14:paraId="1144581C" w14:textId="77777777" w:rsidR="007A3078" w:rsidRDefault="00680388">
      <w:pPr>
        <w:spacing w:after="0" w:line="276" w:lineRule="auto"/>
        <w:jc w:val="both"/>
        <w:rPr>
          <w:rFonts w:ascii="Calibri" w:eastAsia="Calibri" w:hAnsi="Calibri" w:cs="Calibri"/>
        </w:rPr>
      </w:pPr>
      <w:r>
        <w:rPr>
          <w:rFonts w:ascii="Calibri" w:eastAsia="Calibri" w:hAnsi="Calibri" w:cs="Calibri"/>
          <w:b/>
        </w:rPr>
        <w:t>Article 6 :</w:t>
      </w:r>
      <w:r>
        <w:rPr>
          <w:rFonts w:ascii="Calibri" w:eastAsia="Calibri" w:hAnsi="Calibri" w:cs="Calibri"/>
        </w:rPr>
        <w:t xml:space="preserve"> Toute place non attribuée par les placiers ou organisateurs devra être libérée immédiatement sous peine de contrôle de police et d’expulsion.</w:t>
      </w:r>
    </w:p>
    <w:p w14:paraId="05F4D808" w14:textId="77777777" w:rsidR="007A3078" w:rsidRDefault="007A3078">
      <w:pPr>
        <w:spacing w:after="0" w:line="276" w:lineRule="auto"/>
        <w:jc w:val="both"/>
        <w:rPr>
          <w:rFonts w:ascii="Calibri" w:eastAsia="Calibri" w:hAnsi="Calibri" w:cs="Calibri"/>
        </w:rPr>
      </w:pPr>
    </w:p>
    <w:p w14:paraId="1D1064AE" w14:textId="77777777" w:rsidR="007A3078" w:rsidRDefault="00680388">
      <w:pPr>
        <w:spacing w:after="0" w:line="276" w:lineRule="auto"/>
        <w:jc w:val="both"/>
        <w:rPr>
          <w:rFonts w:ascii="Calibri" w:eastAsia="Calibri" w:hAnsi="Calibri" w:cs="Calibri"/>
        </w:rPr>
      </w:pPr>
      <w:r>
        <w:rPr>
          <w:rFonts w:ascii="Calibri" w:eastAsia="Calibri" w:hAnsi="Calibri" w:cs="Calibri"/>
          <w:b/>
        </w:rPr>
        <w:t>Article 7 :</w:t>
      </w:r>
      <w:r>
        <w:rPr>
          <w:rFonts w:ascii="Calibri" w:eastAsia="Calibri" w:hAnsi="Calibri" w:cs="Calibri"/>
        </w:rPr>
        <w:t xml:space="preserve"> Le remballage et le retrait d’objets volumineux par les acheteurs pourront s’effectuer à partir de 18h00. </w:t>
      </w:r>
    </w:p>
    <w:p w14:paraId="18F31C6A" w14:textId="77777777" w:rsidR="007A3078" w:rsidRDefault="00680388">
      <w:pPr>
        <w:spacing w:after="0" w:line="276" w:lineRule="auto"/>
        <w:jc w:val="both"/>
        <w:rPr>
          <w:rFonts w:ascii="Calibri" w:eastAsia="Calibri" w:hAnsi="Calibri" w:cs="Calibri"/>
        </w:rPr>
      </w:pPr>
      <w:r>
        <w:rPr>
          <w:rFonts w:ascii="Calibri" w:eastAsia="Calibri" w:hAnsi="Calibri" w:cs="Calibri"/>
        </w:rPr>
        <w:t xml:space="preserve"> Les emballages et détritus devrons </w:t>
      </w:r>
      <w:r w:rsidR="00E71D91">
        <w:rPr>
          <w:rFonts w:ascii="Calibri" w:eastAsia="Calibri" w:hAnsi="Calibri" w:cs="Calibri"/>
        </w:rPr>
        <w:t>ê</w:t>
      </w:r>
      <w:r>
        <w:rPr>
          <w:rFonts w:ascii="Calibri" w:eastAsia="Calibri" w:hAnsi="Calibri" w:cs="Calibri"/>
        </w:rPr>
        <w:t xml:space="preserve">tre déposés aux emplacements prévus.        </w:t>
      </w:r>
    </w:p>
    <w:p w14:paraId="4195C0A3" w14:textId="77777777" w:rsidR="007A3078" w:rsidRDefault="007A3078">
      <w:pPr>
        <w:spacing w:after="0" w:line="276" w:lineRule="auto"/>
        <w:jc w:val="both"/>
        <w:rPr>
          <w:rFonts w:ascii="Calibri" w:eastAsia="Calibri" w:hAnsi="Calibri" w:cs="Calibri"/>
        </w:rPr>
      </w:pPr>
    </w:p>
    <w:p w14:paraId="290BF48C" w14:textId="77777777" w:rsidR="007A3078" w:rsidRDefault="00680388">
      <w:pPr>
        <w:spacing w:after="0" w:line="276" w:lineRule="auto"/>
        <w:jc w:val="both"/>
        <w:rPr>
          <w:rFonts w:ascii="Calibri" w:eastAsia="Calibri" w:hAnsi="Calibri" w:cs="Calibri"/>
          <w:b/>
        </w:rPr>
      </w:pPr>
      <w:r>
        <w:rPr>
          <w:rFonts w:ascii="Calibri" w:eastAsia="Calibri" w:hAnsi="Calibri" w:cs="Calibri"/>
          <w:b/>
        </w:rPr>
        <w:t xml:space="preserve">Article 8 : </w:t>
      </w:r>
    </w:p>
    <w:p w14:paraId="4AB175B3" w14:textId="2423401B" w:rsidR="007A3078" w:rsidRDefault="00680388">
      <w:pPr>
        <w:spacing w:after="0" w:line="276" w:lineRule="auto"/>
        <w:jc w:val="both"/>
        <w:rPr>
          <w:rFonts w:ascii="Calibri" w:eastAsia="Calibri" w:hAnsi="Calibri" w:cs="Calibri"/>
        </w:rPr>
      </w:pPr>
      <w:r>
        <w:rPr>
          <w:rFonts w:ascii="Calibri" w:eastAsia="Calibri" w:hAnsi="Calibri" w:cs="Calibri"/>
        </w:rPr>
        <w:t>Vente d’objets personnels et usagés (Article L310-2 du code de commerce</w:t>
      </w:r>
      <w:r w:rsidR="00050211">
        <w:rPr>
          <w:rFonts w:ascii="Calibri" w:eastAsia="Calibri" w:hAnsi="Calibri" w:cs="Calibri"/>
        </w:rPr>
        <w:t>, AIMENTAIRE INTERDIT.</w:t>
      </w:r>
    </w:p>
    <w:p w14:paraId="14FD41E0" w14:textId="77777777" w:rsidR="007A3078" w:rsidRDefault="00E71D91">
      <w:pPr>
        <w:spacing w:after="0" w:line="276" w:lineRule="auto"/>
        <w:jc w:val="both"/>
        <w:rPr>
          <w:rFonts w:ascii="Calibri" w:eastAsia="Calibri" w:hAnsi="Calibri" w:cs="Calibri"/>
        </w:rPr>
      </w:pPr>
      <w:r>
        <w:rPr>
          <w:rFonts w:ascii="Calibri" w:eastAsia="Calibri" w:hAnsi="Calibri" w:cs="Calibri"/>
        </w:rPr>
        <w:t>Non-participation</w:t>
      </w:r>
      <w:r w:rsidR="00680388">
        <w:rPr>
          <w:rFonts w:ascii="Calibri" w:eastAsia="Calibri" w:hAnsi="Calibri" w:cs="Calibri"/>
        </w:rPr>
        <w:t xml:space="preserve"> à 2 autres manifestations de même nature au cours de l’année civile (Article R321-9 du code pénal)</w:t>
      </w:r>
    </w:p>
    <w:p w14:paraId="52D4ECCA" w14:textId="1E9A7ECC" w:rsidR="007A3078" w:rsidRDefault="00680388">
      <w:pPr>
        <w:spacing w:after="0" w:line="276" w:lineRule="auto"/>
        <w:jc w:val="center"/>
        <w:rPr>
          <w:rFonts w:ascii="Calibri" w:eastAsia="Calibri" w:hAnsi="Calibri" w:cs="Calibri"/>
          <w:b/>
          <w:u w:val="single"/>
        </w:rPr>
      </w:pPr>
      <w:r>
        <w:rPr>
          <w:rFonts w:ascii="Calibri" w:eastAsia="Calibri" w:hAnsi="Calibri" w:cs="Calibri"/>
          <w:b/>
          <w:u w:val="single"/>
        </w:rPr>
        <w:t>Il ne sera autorisé aucun stand  de vente d’armes</w:t>
      </w:r>
      <w:r w:rsidR="00F40BA4">
        <w:rPr>
          <w:rFonts w:ascii="Calibri" w:eastAsia="Calibri" w:hAnsi="Calibri" w:cs="Calibri"/>
          <w:b/>
          <w:u w:val="single"/>
        </w:rPr>
        <w:t>,</w:t>
      </w:r>
      <w:r>
        <w:rPr>
          <w:rFonts w:ascii="Calibri" w:eastAsia="Calibri" w:hAnsi="Calibri" w:cs="Calibri"/>
          <w:b/>
          <w:u w:val="single"/>
        </w:rPr>
        <w:t xml:space="preserve"> d’animaux</w:t>
      </w:r>
      <w:r w:rsidR="00F40BA4">
        <w:rPr>
          <w:rFonts w:ascii="Calibri" w:eastAsia="Calibri" w:hAnsi="Calibri" w:cs="Calibri"/>
          <w:b/>
          <w:u w:val="single"/>
        </w:rPr>
        <w:t>, et contrefaçons en tou</w:t>
      </w:r>
      <w:r w:rsidR="00054054">
        <w:rPr>
          <w:rFonts w:ascii="Calibri" w:eastAsia="Calibri" w:hAnsi="Calibri" w:cs="Calibri"/>
          <w:b/>
          <w:u w:val="single"/>
        </w:rPr>
        <w:t>t</w:t>
      </w:r>
      <w:r w:rsidR="00F40BA4">
        <w:rPr>
          <w:rFonts w:ascii="Calibri" w:eastAsia="Calibri" w:hAnsi="Calibri" w:cs="Calibri"/>
          <w:b/>
          <w:u w:val="single"/>
        </w:rPr>
        <w:t xml:space="preserve"> genre</w:t>
      </w:r>
      <w:bookmarkStart w:id="0" w:name="_GoBack"/>
      <w:bookmarkEnd w:id="0"/>
    </w:p>
    <w:p w14:paraId="4D8CE6FC" w14:textId="77777777" w:rsidR="007A3078" w:rsidRDefault="007A3078">
      <w:pPr>
        <w:spacing w:after="0" w:line="276" w:lineRule="auto"/>
        <w:jc w:val="both"/>
        <w:rPr>
          <w:rFonts w:ascii="Calibri" w:eastAsia="Calibri" w:hAnsi="Calibri" w:cs="Calibri"/>
        </w:rPr>
      </w:pPr>
    </w:p>
    <w:p w14:paraId="31863713" w14:textId="77777777" w:rsidR="007A3078" w:rsidRDefault="00680388">
      <w:pPr>
        <w:spacing w:after="0" w:line="276" w:lineRule="auto"/>
        <w:jc w:val="both"/>
        <w:rPr>
          <w:rFonts w:ascii="Calibri" w:eastAsia="Calibri" w:hAnsi="Calibri" w:cs="Calibri"/>
        </w:rPr>
      </w:pPr>
      <w:r>
        <w:rPr>
          <w:rFonts w:ascii="Calibri" w:eastAsia="Calibri" w:hAnsi="Calibri" w:cs="Calibri"/>
          <w:b/>
        </w:rPr>
        <w:t>Article 9 :</w:t>
      </w:r>
      <w:r>
        <w:rPr>
          <w:rFonts w:ascii="Calibri" w:eastAsia="Calibri" w:hAnsi="Calibri" w:cs="Calibri"/>
        </w:rPr>
        <w:t xml:space="preserve"> Les brocantes/vide greniers sont régies par l’article L310-2 du Code du Commerce,</w:t>
      </w:r>
    </w:p>
    <w:p w14:paraId="04FBB277" w14:textId="77777777" w:rsidR="007A3078" w:rsidRDefault="00680388">
      <w:pPr>
        <w:spacing w:after="0" w:line="276" w:lineRule="auto"/>
        <w:jc w:val="both"/>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modifié</w:t>
      </w:r>
      <w:proofErr w:type="gramEnd"/>
      <w:r>
        <w:rPr>
          <w:rFonts w:ascii="Calibri" w:eastAsia="Calibri" w:hAnsi="Calibri" w:cs="Calibri"/>
        </w:rPr>
        <w:t xml:space="preserve"> par </w:t>
      </w:r>
      <w:hyperlink r:id="rId4">
        <w:r>
          <w:rPr>
            <w:rFonts w:ascii="Calibri" w:eastAsia="Calibri" w:hAnsi="Calibri" w:cs="Calibri"/>
            <w:color w:val="0000FF"/>
            <w:u w:val="single"/>
          </w:rPr>
          <w:t>Loi n°2005-882 du 2 août 2005</w:t>
        </w:r>
      </w:hyperlink>
      <w:r>
        <w:rPr>
          <w:rFonts w:ascii="Calibri" w:eastAsia="Calibri" w:hAnsi="Calibri" w:cs="Calibri"/>
        </w:rPr>
        <w:t>.</w:t>
      </w:r>
    </w:p>
    <w:p w14:paraId="46FA3B8C" w14:textId="77777777" w:rsidR="007A3078" w:rsidRDefault="00680388">
      <w:pPr>
        <w:spacing w:after="0" w:line="276" w:lineRule="auto"/>
        <w:jc w:val="both"/>
        <w:rPr>
          <w:rFonts w:ascii="Calibri" w:eastAsia="Calibri" w:hAnsi="Calibri" w:cs="Calibri"/>
        </w:rPr>
      </w:pPr>
      <w:r>
        <w:rPr>
          <w:rFonts w:ascii="Calibri" w:eastAsia="Calibri" w:hAnsi="Calibri" w:cs="Calibri"/>
          <w:b/>
        </w:rPr>
        <w:t>Article 10 :</w:t>
      </w:r>
      <w:r>
        <w:rPr>
          <w:rFonts w:ascii="Calibri" w:eastAsia="Calibri" w:hAnsi="Calibri" w:cs="Calibri"/>
        </w:rPr>
        <w:t xml:space="preserve"> La participation au Vide-Grenier-Brocante vaut acceptation du présent règlement. </w:t>
      </w:r>
    </w:p>
    <w:p w14:paraId="08CB4C2B" w14:textId="77777777" w:rsidR="00680388" w:rsidRDefault="00680388">
      <w:pPr>
        <w:spacing w:after="0" w:line="276" w:lineRule="auto"/>
        <w:jc w:val="right"/>
        <w:rPr>
          <w:rFonts w:ascii="Calibri" w:eastAsia="Calibri" w:hAnsi="Calibri" w:cs="Calibri"/>
        </w:rPr>
      </w:pPr>
    </w:p>
    <w:p w14:paraId="7A35CD15" w14:textId="6CC4D888" w:rsidR="007A3078" w:rsidRDefault="00680388">
      <w:pPr>
        <w:spacing w:after="0" w:line="276" w:lineRule="auto"/>
        <w:jc w:val="right"/>
        <w:rPr>
          <w:rFonts w:ascii="Calibri" w:eastAsia="Calibri" w:hAnsi="Calibri" w:cs="Calibri"/>
        </w:rPr>
      </w:pPr>
      <w:r>
        <w:rPr>
          <w:rFonts w:ascii="Calibri" w:eastAsia="Calibri" w:hAnsi="Calibri" w:cs="Calibri"/>
        </w:rPr>
        <w:t xml:space="preserve">Fait à Saint-Cloud le </w:t>
      </w:r>
      <w:r w:rsidR="00F40BA4">
        <w:rPr>
          <w:rFonts w:ascii="Calibri" w:eastAsia="Calibri" w:hAnsi="Calibri" w:cs="Calibri"/>
        </w:rPr>
        <w:t>08</w:t>
      </w:r>
      <w:r w:rsidR="008F6F73">
        <w:rPr>
          <w:rFonts w:ascii="Calibri" w:eastAsia="Calibri" w:hAnsi="Calibri" w:cs="Calibri"/>
        </w:rPr>
        <w:t xml:space="preserve"> </w:t>
      </w:r>
      <w:r w:rsidR="00F40BA4">
        <w:rPr>
          <w:rFonts w:ascii="Calibri" w:eastAsia="Calibri" w:hAnsi="Calibri" w:cs="Calibri"/>
        </w:rPr>
        <w:t>mai</w:t>
      </w:r>
      <w:r>
        <w:rPr>
          <w:rFonts w:ascii="Calibri" w:eastAsia="Calibri" w:hAnsi="Calibri" w:cs="Calibri"/>
        </w:rPr>
        <w:t xml:space="preserve"> 20</w:t>
      </w:r>
      <w:r w:rsidR="00D44B65">
        <w:rPr>
          <w:rFonts w:ascii="Calibri" w:eastAsia="Calibri" w:hAnsi="Calibri" w:cs="Calibri"/>
        </w:rPr>
        <w:t>2</w:t>
      </w:r>
      <w:r w:rsidR="00F40BA4">
        <w:rPr>
          <w:rFonts w:ascii="Calibri" w:eastAsia="Calibri" w:hAnsi="Calibri" w:cs="Calibri"/>
        </w:rPr>
        <w:t>4</w:t>
      </w:r>
    </w:p>
    <w:p w14:paraId="7D09990F" w14:textId="77777777" w:rsidR="007A3078" w:rsidRDefault="007A3078">
      <w:pPr>
        <w:spacing w:after="0" w:line="276" w:lineRule="auto"/>
        <w:jc w:val="right"/>
        <w:rPr>
          <w:rFonts w:ascii="Calibri" w:eastAsia="Calibri" w:hAnsi="Calibri" w:cs="Calibri"/>
        </w:rPr>
      </w:pPr>
    </w:p>
    <w:p w14:paraId="7441CD28" w14:textId="0A88D477" w:rsidR="007A3078" w:rsidRDefault="00367401">
      <w:pPr>
        <w:spacing w:after="0" w:line="276" w:lineRule="auto"/>
        <w:jc w:val="right"/>
        <w:rPr>
          <w:rFonts w:ascii="Calibri" w:eastAsia="Calibri" w:hAnsi="Calibri" w:cs="Calibri"/>
        </w:rPr>
      </w:pPr>
      <w:r>
        <w:rPr>
          <w:rFonts w:ascii="Calibri" w:eastAsia="Calibri" w:hAnsi="Calibri" w:cs="Calibri"/>
          <w:noProof/>
        </w:rPr>
        <w:drawing>
          <wp:inline distT="0" distB="0" distL="0" distR="0" wp14:anchorId="3E4B9878" wp14:editId="0E90931F">
            <wp:extent cx="5041392" cy="1438656"/>
            <wp:effectExtent l="0" t="0" r="698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CLOUD COMMERC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41392" cy="1438656"/>
                    </a:xfrm>
                    <a:prstGeom prst="rect">
                      <a:avLst/>
                    </a:prstGeom>
                  </pic:spPr>
                </pic:pic>
              </a:graphicData>
            </a:graphic>
          </wp:inline>
        </w:drawing>
      </w:r>
    </w:p>
    <w:sectPr w:rsidR="007A3078" w:rsidSect="006803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78"/>
    <w:rsid w:val="00050211"/>
    <w:rsid w:val="00054054"/>
    <w:rsid w:val="00114AA6"/>
    <w:rsid w:val="00367401"/>
    <w:rsid w:val="00680388"/>
    <w:rsid w:val="007A3078"/>
    <w:rsid w:val="008F6F73"/>
    <w:rsid w:val="00BB69F9"/>
    <w:rsid w:val="00BE7C59"/>
    <w:rsid w:val="00D44B65"/>
    <w:rsid w:val="00E71D91"/>
    <w:rsid w:val="00F270DD"/>
    <w:rsid w:val="00F40B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51E1"/>
  <w15:docId w15:val="{F7F0A021-0DB6-4996-89C5-9A6496AC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legifrance.gouv.fr/affichTexteArticle.do;jsessionid=300A0A296A6603352F2ACCFF9F1B6ACE.tpdjo07v_3?cidTexte=JORFTEXT000000452052&amp;idArticle=LEGIARTI000006522480&amp;dateTexte=20080502&amp;categorieLien=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2609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Martine PC</dc:creator>
  <cp:lastModifiedBy>riberolles yves</cp:lastModifiedBy>
  <cp:revision>4</cp:revision>
  <cp:lastPrinted>2018-03-28T11:29:00Z</cp:lastPrinted>
  <dcterms:created xsi:type="dcterms:W3CDTF">2024-05-13T15:52:00Z</dcterms:created>
  <dcterms:modified xsi:type="dcterms:W3CDTF">2024-05-20T10:54:00Z</dcterms:modified>
</cp:coreProperties>
</file>